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2B232">
      <w:pPr>
        <w:spacing/>
        <w:ind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37"/>
        <w:gridCol w:w="2683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PRVA RIJEČKA HRVATSKA GIMNAZIJA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Frana Kurelca 1, 51000 Rijeka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007-08/26-01/18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2170-42-26-1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Rijeka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1. 6. 2026.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F68E5">
      <w:pPr>
        <w:spacing/>
        <w:ind w:right="515"/>
        <w:jc w:val="both"/>
        <w:rPr>
          <w:rFonts w:ascii="Times New Roman" w:hAnsi="Times New Roman" w:cs="Times New Roman"/>
          <w:sz w:val="24"/>
        </w:rPr>
      </w:pPr>
    </w:p>
    <w:p w14:paraId="59980B9B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</w:p>
    <w:p w14:paraId="3902213C">
      <w:pPr>
        <w:spacing/>
        <w:ind w:right="515"/>
        <w:jc w:val="both"/>
        <w:rPr>
          <w:rFonts w:ascii="Times New Roman" w:hAnsi="Times New Roman" w:cs="Times New Roman"/>
          <w:sz w:val="24"/>
        </w:rPr>
      </w:pPr>
    </w:p>
    <w:p w14:paraId="21C1D22A">
      <w:pPr>
        <w:spacing/>
        <w:ind w:right="515" w:firstLine="426"/>
        <w:jc w:val="both"/>
        <w:rPr>
          <w:rFonts w:ascii="Times New Roman" w:hAnsi="Times New Roman" w:cs="Times New Roman"/>
          <w:sz w:val="24"/>
        </w:rPr>
      </w:pPr>
      <w:bookmarkStart w:id="2" w:name="_GoBack"/>
      <w:r>
        <w:rPr>
          <w:rFonts w:ascii="Times New Roman" w:hAnsi="Times New Roman" w:cs="Times New Roman"/>
          <w:sz w:val="24"/>
        </w:rPr>
        <w:t xml:space="preserve">NATJEČAJ ZA UPIS UČENIKA U PROGRAM MEĐUNARODNE MATURE </w:t>
      </w:r>
    </w:p>
    <w:p w14:paraId="23A86728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INTERNATIONAL BACCALAUREATE DIPLOM</w:t>
      </w:r>
      <w:r>
        <w:rPr>
          <w:rFonts w:ascii="Times New Roman" w:hAnsi="Times New Roman" w:cs="Times New Roman"/>
          <w:sz w:val="24"/>
        </w:rPr>
        <w:t xml:space="preserve">A PROGRAM ZA ŠKOLSKU GODINU 202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./20</w:t>
      </w:r>
      <w:r>
        <w:rPr>
          <w:rFonts w:ascii="Times New Roman" w:hAnsi="Times New Roman" w:cs="Times New Roman"/>
          <w:sz w:val="24"/>
        </w:rPr>
        <w:t xml:space="preserve">27</w:t>
      </w:r>
      <w:r>
        <w:rPr>
          <w:rFonts w:ascii="Times New Roman" w:hAnsi="Times New Roman" w:cs="Times New Roman"/>
          <w:sz w:val="24"/>
        </w:rPr>
        <w:t xml:space="preserve">. (treći razred ) </w:t>
      </w:r>
    </w:p>
    <w:bookmarkEnd w:id="2"/>
    <w:p w14:paraId="0E8A3177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</w:p>
    <w:p w14:paraId="66986417">
      <w:pPr>
        <w:spacing/>
        <w:ind w:left="426" w:right="515" w:firstLine="29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Prva riječka hrvatska gimnazija u </w:t>
      </w:r>
      <w:r>
        <w:rPr>
          <w:rFonts w:ascii="Times New Roman" w:hAnsi="Times New Roman" w:cs="Times New Roman"/>
          <w:sz w:val="24"/>
        </w:rPr>
        <w:t xml:space="preserve">školskoj godini 202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./202</w:t>
      </w:r>
      <w:r>
        <w:rPr>
          <w:rFonts w:ascii="Times New Roman" w:hAnsi="Times New Roman" w:cs="Times New Roman"/>
          <w:sz w:val="24"/>
        </w:rPr>
        <w:t xml:space="preserve">7</w:t>
      </w:r>
      <w:r>
        <w:rPr>
          <w:rFonts w:ascii="Times New Roman" w:hAnsi="Times New Roman" w:cs="Times New Roman"/>
          <w:sz w:val="24"/>
        </w:rPr>
        <w:t xml:space="preserve">. upisuje jedan razredni odjel </w:t>
      </w:r>
      <w:r>
        <w:rPr>
          <w:rFonts w:ascii="Times New Roman" w:hAnsi="Times New Roman" w:cs="Times New Roman"/>
          <w:sz w:val="24"/>
        </w:rPr>
        <w:t xml:space="preserve">prema Državnom pedagoškom standardu</w:t>
      </w:r>
      <w:r>
        <w:rPr>
          <w:rFonts w:ascii="Times New Roman" w:hAnsi="Times New Roman" w:cs="Times New Roman"/>
          <w:sz w:val="24"/>
        </w:rPr>
        <w:t xml:space="preserve"> u treći razred obrazovnog programa međunarodne mature (IBDP – </w:t>
      </w:r>
      <w:r>
        <w:rPr>
          <w:rFonts w:ascii="Times New Roman" w:hAnsi="Times New Roman" w:cs="Times New Roman"/>
          <w:sz w:val="24"/>
        </w:rPr>
        <w:t xml:space="preserve">The</w:t>
      </w:r>
      <w:r>
        <w:rPr>
          <w:rFonts w:ascii="Times New Roman" w:hAnsi="Times New Roman" w:cs="Times New Roman"/>
          <w:sz w:val="24"/>
        </w:rPr>
        <w:t xml:space="preserve"> International </w:t>
      </w:r>
      <w:r>
        <w:rPr>
          <w:rFonts w:ascii="Times New Roman" w:hAnsi="Times New Roman" w:cs="Times New Roman"/>
          <w:sz w:val="24"/>
        </w:rPr>
        <w:t xml:space="preserve">Baccalaureate</w:t>
      </w:r>
      <w:r>
        <w:rPr>
          <w:rFonts w:ascii="Times New Roman" w:hAnsi="Times New Roman" w:cs="Times New Roman"/>
          <w:sz w:val="24"/>
        </w:rPr>
        <w:t xml:space="preserve"> Diploma </w:t>
      </w:r>
      <w:r>
        <w:rPr>
          <w:rFonts w:ascii="Times New Roman" w:hAnsi="Times New Roman" w:cs="Times New Roman"/>
          <w:sz w:val="24"/>
        </w:rPr>
        <w:t xml:space="preserve">Programme</w:t>
      </w:r>
      <w:r>
        <w:rPr>
          <w:rFonts w:ascii="Times New Roman" w:hAnsi="Times New Roman" w:cs="Times New Roman"/>
          <w:sz w:val="24"/>
        </w:rPr>
        <w:t xml:space="preserve">).</w:t>
      </w:r>
    </w:p>
    <w:p w14:paraId="7F44B997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A90E3FF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Pravo upisa u treći razred programa međunarodne mature imaju svi učenici: </w:t>
      </w:r>
    </w:p>
    <w:p w14:paraId="73877723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a) državljani Republike Hrvatske, državljani EU, povratnici koji su živjeli i školovali se u inozemstvu, </w:t>
      </w:r>
    </w:p>
    <w:p w14:paraId="2EF28130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b) strani državljani (izvan EU), a završili su </w:t>
      </w:r>
      <w:r>
        <w:rPr>
          <w:rFonts w:ascii="Times New Roman" w:hAnsi="Times New Roman" w:cs="Times New Roman"/>
          <w:sz w:val="24"/>
        </w:rPr>
        <w:t xml:space="preserve">ekvivalent drugog razred srednje škole</w:t>
      </w:r>
      <w:r>
        <w:rPr>
          <w:rFonts w:ascii="Times New Roman" w:hAnsi="Times New Roman" w:cs="Times New Roman"/>
          <w:sz w:val="24"/>
        </w:rPr>
        <w:t xml:space="preserve"> </w:t>
      </w:r>
    </w:p>
    <w:p w14:paraId="2852D180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</w:p>
    <w:p w14:paraId="0C3BE4C9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UVJETI ŠKOLOVANJA: </w:t>
      </w:r>
    </w:p>
    <w:p w14:paraId="70C498DB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a) trajanje </w:t>
      </w:r>
      <w:r>
        <w:rPr>
          <w:rFonts w:ascii="Times New Roman" w:hAnsi="Times New Roman" w:cs="Times New Roman"/>
          <w:sz w:val="24"/>
        </w:rPr>
        <w:t xml:space="preserve">obrazovanja je dvije godine (3. i 4. razred) </w:t>
      </w:r>
    </w:p>
    <w:p w14:paraId="4128FF59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b) nastava i vrednovanje se izvodi na engleskom jeziku; </w:t>
      </w:r>
    </w:p>
    <w:p w14:paraId="5CD8C17D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c) školarina za 3. i 4. razred godišnje </w:t>
      </w:r>
      <w:r>
        <w:rPr>
          <w:rFonts w:ascii="Times New Roman" w:hAnsi="Times New Roman" w:cs="Times New Roman"/>
          <w:sz w:val="24"/>
        </w:rPr>
        <w:t xml:space="preserve"> sukladno Općim uvjetima upisa u IBDP programe </w:t>
      </w:r>
      <w:r>
        <w:rPr>
          <w:rFonts w:ascii="Times New Roman" w:hAnsi="Times New Roman" w:cs="Times New Roman"/>
          <w:sz w:val="24"/>
        </w:rPr>
        <w:t xml:space="preserve">(General </w:t>
      </w:r>
      <w:r>
        <w:rPr>
          <w:rFonts w:ascii="Times New Roman" w:hAnsi="Times New Roman" w:cs="Times New Roman"/>
          <w:sz w:val="24"/>
        </w:rPr>
        <w:t xml:space="preserve">Terms</w:t>
      </w:r>
      <w:r>
        <w:rPr>
          <w:rFonts w:ascii="Times New Roman" w:hAnsi="Times New Roman" w:cs="Times New Roman"/>
          <w:sz w:val="24"/>
        </w:rPr>
        <w:t xml:space="preserve"> &amp; </w:t>
      </w:r>
      <w:r>
        <w:rPr>
          <w:rFonts w:ascii="Times New Roman" w:hAnsi="Times New Roman" w:cs="Times New Roman"/>
          <w:sz w:val="24"/>
        </w:rPr>
        <w:t xml:space="preserve">Conditions</w:t>
      </w:r>
      <w:r>
        <w:rPr>
          <w:rFonts w:ascii="Times New Roman" w:hAnsi="Times New Roman" w:cs="Times New Roman"/>
          <w:sz w:val="24"/>
        </w:rPr>
        <w:t xml:space="preserve"> for IBDP) </w:t>
      </w:r>
    </w:p>
    <w:p w14:paraId="0283AF2E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10E4383A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UVJETI UPISA: </w:t>
      </w:r>
    </w:p>
    <w:p w14:paraId="1E4DCB9D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a) poznavanje engleskog jezika; </w:t>
      </w:r>
    </w:p>
    <w:p w14:paraId="2988F58B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b) svestranost, samostalnost i motiviranost (intervju); </w:t>
      </w:r>
    </w:p>
    <w:p w14:paraId="06408F1F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c)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ocjena iz materinskoga jezika, matematike, i engleskoga jezika najmanje</w:t>
      </w:r>
      <w:r>
        <w:rPr>
          <w:rFonts w:ascii="Times New Roman" w:hAnsi="Times New Roman" w:cs="Times New Roman"/>
          <w:sz w:val="24"/>
        </w:rPr>
        <w:t xml:space="preserve"> ekvivalent</w:t>
      </w:r>
      <w:r>
        <w:rPr>
          <w:rFonts w:ascii="Times New Roman" w:hAnsi="Times New Roman" w:cs="Times New Roman"/>
          <w:sz w:val="24"/>
        </w:rPr>
        <w:t xml:space="preserve"> vrlo dobar (4)</w:t>
      </w:r>
      <w:r>
        <w:rPr>
          <w:rFonts w:ascii="Times New Roman" w:hAnsi="Times New Roman" w:cs="Times New Roman"/>
          <w:sz w:val="24"/>
        </w:rPr>
        <w:t xml:space="preserve"> u </w:t>
      </w:r>
      <w:r>
        <w:rPr>
          <w:rFonts w:ascii="Times New Roman" w:hAnsi="Times New Roman" w:cs="Times New Roman"/>
          <w:sz w:val="24"/>
        </w:rPr>
        <w:t xml:space="preserve">oba razreda</w:t>
      </w:r>
      <w:r>
        <w:rPr>
          <w:rFonts w:ascii="Times New Roman" w:hAnsi="Times New Roman" w:cs="Times New Roman"/>
          <w:sz w:val="24"/>
        </w:rPr>
        <w:t xml:space="preserve"> srednje škole. Ukoliko </w:t>
      </w:r>
      <w:r>
        <w:rPr>
          <w:rFonts w:ascii="Times New Roman" w:hAnsi="Times New Roman" w:cs="Times New Roman"/>
          <w:sz w:val="24"/>
        </w:rPr>
        <w:t xml:space="preserve">kandidat </w:t>
      </w:r>
      <w:r>
        <w:rPr>
          <w:rFonts w:ascii="Times New Roman" w:hAnsi="Times New Roman" w:cs="Times New Roman"/>
          <w:sz w:val="24"/>
        </w:rPr>
        <w:t xml:space="preserve">ima nižu ocjenu provodi se dodatna provjera znanja </w:t>
      </w:r>
      <w:r>
        <w:rPr>
          <w:rFonts w:ascii="Times New Roman" w:hAnsi="Times New Roman" w:cs="Times New Roman"/>
          <w:sz w:val="24"/>
        </w:rPr>
        <w:t xml:space="preserve"> iz</w:t>
      </w:r>
      <w:r>
        <w:rPr>
          <w:rFonts w:ascii="Times New Roman" w:hAnsi="Times New Roman" w:cs="Times New Roman"/>
          <w:sz w:val="24"/>
        </w:rPr>
        <w:t xml:space="preserve"> niže ocjenjenog pojedinoga predmeta (matematike ili engleskog jezika ili hrvatskog jezika ili STEM za strance) </w:t>
      </w:r>
    </w:p>
    <w:p w14:paraId="75BF3F85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</w:p>
    <w:p w14:paraId="44F4D86A">
      <w:pPr>
        <w:spacing/>
        <w:ind w:left="426" w:right="515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ROKOVI UPISA</w:t>
      </w:r>
    </w:p>
    <w:p w14:paraId="001F212B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Ljetni upisni rok: </w:t>
      </w:r>
      <w:r>
        <w:rPr>
          <w:rFonts w:ascii="Times New Roman" w:hAnsi="Times New Roman" w:cs="Times New Roman"/>
          <w:b/>
          <w:sz w:val="24"/>
        </w:rPr>
        <w:t xml:space="preserve">1</w:t>
      </w:r>
      <w:r>
        <w:rPr>
          <w:rFonts w:ascii="Times New Roman" w:hAnsi="Times New Roman" w:cs="Times New Roman"/>
          <w:b/>
          <w:sz w:val="24"/>
        </w:rPr>
        <w:t xml:space="preserve">.</w:t>
      </w:r>
      <w:r>
        <w:rPr>
          <w:rFonts w:ascii="Times New Roman" w:hAnsi="Times New Roman" w:cs="Times New Roman"/>
          <w:b/>
          <w:sz w:val="24"/>
        </w:rPr>
        <w:t xml:space="preserve">6</w:t>
      </w:r>
      <w:r>
        <w:rPr>
          <w:rFonts w:ascii="Times New Roman" w:hAnsi="Times New Roman" w:cs="Times New Roman"/>
          <w:b/>
          <w:sz w:val="24"/>
        </w:rPr>
        <w:t xml:space="preserve">.</w:t>
      </w:r>
      <w:r>
        <w:rPr>
          <w:rFonts w:ascii="Times New Roman" w:hAnsi="Times New Roman" w:cs="Times New Roman"/>
          <w:b/>
          <w:sz w:val="24"/>
        </w:rPr>
        <w:t xml:space="preserve"> –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9</w:t>
      </w:r>
      <w:r>
        <w:rPr>
          <w:rFonts w:ascii="Times New Roman" w:hAnsi="Times New Roman" w:cs="Times New Roman"/>
          <w:b/>
          <w:sz w:val="24"/>
        </w:rPr>
        <w:t xml:space="preserve">.</w:t>
      </w:r>
      <w:r>
        <w:rPr>
          <w:rFonts w:ascii="Times New Roman" w:hAnsi="Times New Roman" w:cs="Times New Roman"/>
          <w:b/>
          <w:sz w:val="24"/>
        </w:rPr>
        <w:t xml:space="preserve">7.</w:t>
      </w:r>
      <w:r>
        <w:rPr>
          <w:rFonts w:ascii="Times New Roman" w:hAnsi="Times New Roman" w:cs="Times New Roman"/>
          <w:b/>
          <w:sz w:val="24"/>
        </w:rPr>
        <w:t xml:space="preserve"> 202</w:t>
      </w:r>
      <w:r>
        <w:rPr>
          <w:rFonts w:ascii="Times New Roman" w:hAnsi="Times New Roman" w:cs="Times New Roman"/>
          <w:b/>
          <w:sz w:val="24"/>
        </w:rPr>
        <w:t xml:space="preserve">6</w:t>
      </w:r>
      <w:r>
        <w:rPr>
          <w:rFonts w:ascii="Times New Roman" w:hAnsi="Times New Roman" w:cs="Times New Roman"/>
          <w:b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5482D1C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prijave kandidata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 – </w:t>
      </w:r>
      <w:r>
        <w:rPr>
          <w:rFonts w:ascii="Times New Roman" w:hAnsi="Times New Roman" w:cs="Times New Roman"/>
          <w:sz w:val="24"/>
        </w:rPr>
        <w:t xml:space="preserve">2</w:t>
      </w:r>
      <w:r>
        <w:rPr>
          <w:rFonts w:ascii="Times New Roman" w:hAnsi="Times New Roman" w:cs="Times New Roman"/>
          <w:sz w:val="24"/>
        </w:rPr>
        <w:t xml:space="preserve">4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.202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 </w:t>
      </w:r>
    </w:p>
    <w:p w14:paraId="7CF777BE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</w:t>
      </w:r>
      <w:r>
        <w:rPr/>
        <w:fldChar w:fldCharType="begin"/>
      </w:r>
      <w:r>
        <w:rPr/>
        <w:instrText xml:space="preserve"> HYPERLINK "https://prhg.hr/IB-Diploma-Programme/Application-Form"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sz w:val="24"/>
        </w:rPr>
        <w:t xml:space="preserve">Application</w:t>
      </w:r>
      <w:r>
        <w:rPr>
          <w:rStyle w:val="Hiperveza"/>
          <w:rFonts w:ascii="Times New Roman" w:hAnsi="Times New Roman" w:cs="Times New Roman"/>
          <w:sz w:val="24"/>
        </w:rPr>
        <w:t xml:space="preserve"> </w:t>
      </w:r>
      <w:r>
        <w:rPr>
          <w:rStyle w:val="Hiperveza"/>
          <w:rFonts w:ascii="Times New Roman" w:hAnsi="Times New Roman" w:cs="Times New Roman"/>
          <w:sz w:val="24"/>
        </w:rPr>
        <w:t xml:space="preserve">form</w:t>
      </w:r>
      <w:r>
        <w:rPr/>
        <w:fldChar w:fldCharType="end"/>
      </w:r>
      <w:r>
        <w:rPr>
          <w:rFonts w:ascii="Times New Roman" w:hAnsi="Times New Roman" w:cs="Times New Roman"/>
          <w:sz w:val="24"/>
        </w:rPr>
        <w:t xml:space="preserve">) – preuzeti s web stranice škole</w:t>
      </w:r>
      <w:r>
        <w:rPr>
          <w:rFonts w:ascii="Times New Roman" w:hAnsi="Times New Roman" w:cs="Times New Roman"/>
          <w:sz w:val="24"/>
        </w:rPr>
        <w:t xml:space="preserve"> </w:t>
      </w:r>
    </w:p>
    <w:p w14:paraId="3CB9A3D1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intervju s učenicima </w:t>
      </w:r>
      <w:r>
        <w:rPr>
          <w:rFonts w:ascii="Times New Roman" w:hAnsi="Times New Roman" w:cs="Times New Roman"/>
          <w:sz w:val="24"/>
        </w:rPr>
        <w:t xml:space="preserve">1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-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</w:t>
      </w:r>
      <w:r>
        <w:rPr>
          <w:rFonts w:ascii="Times New Roman" w:hAnsi="Times New Roman" w:cs="Times New Roman"/>
          <w:sz w:val="24"/>
        </w:rPr>
        <w:t xml:space="preserve">.7.202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 prema naknadno objavljenom </w:t>
      </w:r>
      <w:r>
        <w:rPr>
          <w:rFonts w:ascii="Times New Roman" w:hAnsi="Times New Roman" w:cs="Times New Roman"/>
          <w:sz w:val="24"/>
        </w:rPr>
        <w:t xml:space="preserve"> rasporedu</w:t>
      </w:r>
    </w:p>
    <w:p w14:paraId="38CE6311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provjera znanja -</w:t>
      </w:r>
      <w:r>
        <w:rPr>
          <w:rFonts w:ascii="Times New Roman" w:hAnsi="Times New Roman" w:cs="Times New Roman"/>
          <w:b/>
          <w:sz w:val="24"/>
        </w:rPr>
        <w:t xml:space="preserve"> Provođenje dodatnih</w:t>
      </w:r>
      <w:r>
        <w:rPr>
          <w:rFonts w:ascii="Times New Roman" w:hAnsi="Times New Roman" w:cs="Times New Roman"/>
          <w:b/>
          <w:sz w:val="24"/>
        </w:rPr>
        <w:t xml:space="preserve"> p</w:t>
      </w:r>
      <w:r>
        <w:rPr>
          <w:rFonts w:ascii="Times New Roman" w:hAnsi="Times New Roman" w:cs="Times New Roman"/>
          <w:b/>
          <w:sz w:val="24"/>
        </w:rPr>
        <w:t xml:space="preserve">rovjera znanja (za učenike s nižim ocjenama od propisanih) </w:t>
      </w:r>
    </w:p>
    <w:p w14:paraId="60BB4A5B">
      <w:pPr>
        <w:spacing/>
        <w:ind w:left="1146" w:right="515" w:firstLine="29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Matematika, </w:t>
      </w:r>
      <w:r>
        <w:rPr>
          <w:rFonts w:ascii="Times New Roman" w:hAnsi="Times New Roman" w:cs="Times New Roman"/>
          <w:sz w:val="24"/>
        </w:rPr>
        <w:t xml:space="preserve">29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.202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 u 10:00 sati,</w:t>
      </w:r>
    </w:p>
    <w:p w14:paraId="0C207455">
      <w:pPr>
        <w:spacing/>
        <w:ind w:left="1146" w:right="515" w:firstLine="29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</w:t>
      </w:r>
      <w:r>
        <w:rPr>
          <w:rFonts w:ascii="Times New Roman" w:hAnsi="Times New Roman" w:cs="Times New Roman"/>
          <w:sz w:val="24"/>
        </w:rPr>
        <w:t xml:space="preserve">rvatski jezik, </w:t>
      </w:r>
      <w:r>
        <w:rPr>
          <w:rFonts w:ascii="Times New Roman" w:hAnsi="Times New Roman" w:cs="Times New Roman"/>
          <w:sz w:val="24"/>
        </w:rPr>
        <w:t xml:space="preserve">29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.202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 1</w:t>
      </w:r>
      <w:r>
        <w:rPr>
          <w:rFonts w:ascii="Times New Roman" w:hAnsi="Times New Roman" w:cs="Times New Roman"/>
          <w:sz w:val="24"/>
        </w:rPr>
        <w:t xml:space="preserve">2:00</w:t>
      </w:r>
      <w:r>
        <w:rPr>
          <w:rFonts w:ascii="Times New Roman" w:hAnsi="Times New Roman" w:cs="Times New Roman"/>
          <w:sz w:val="24"/>
        </w:rPr>
        <w:t xml:space="preserve"> sati,</w:t>
      </w:r>
    </w:p>
    <w:p w14:paraId="541B8A3D">
      <w:pPr>
        <w:spacing/>
        <w:ind w:left="1146" w:right="515" w:firstLine="29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Engleski jezik, </w:t>
      </w:r>
      <w:r>
        <w:rPr>
          <w:rFonts w:ascii="Times New Roman" w:hAnsi="Times New Roman" w:cs="Times New Roman"/>
          <w:sz w:val="24"/>
        </w:rPr>
        <w:t xml:space="preserve">29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.202</w:t>
      </w:r>
      <w:r>
        <w:rPr>
          <w:rFonts w:ascii="Times New Roman" w:hAnsi="Times New Roman" w:cs="Times New Roman"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 u 14:00 sati, rezultati </w:t>
      </w:r>
      <w:r>
        <w:rPr>
          <w:rFonts w:ascii="Times New Roman" w:hAnsi="Times New Roman" w:cs="Times New Roman"/>
          <w:sz w:val="24"/>
        </w:rPr>
        <w:t xml:space="preserve">idući</w:t>
      </w:r>
      <w:r>
        <w:rPr>
          <w:rFonts w:ascii="Times New Roman" w:hAnsi="Times New Roman" w:cs="Times New Roman"/>
          <w:sz w:val="24"/>
        </w:rPr>
        <w:t xml:space="preserve"> dan.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F932A31">
      <w:pPr>
        <w:spacing/>
        <w:ind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b/>
          <w:sz w:val="24"/>
        </w:rPr>
        <w:t xml:space="preserve">e) upisi učenika </w:t>
      </w:r>
      <w:r>
        <w:rPr>
          <w:rFonts w:ascii="Times New Roman" w:hAnsi="Times New Roman" w:cs="Times New Roman"/>
          <w:b/>
          <w:sz w:val="24"/>
        </w:rPr>
        <w:t xml:space="preserve">9</w:t>
      </w:r>
      <w:r>
        <w:rPr>
          <w:rFonts w:ascii="Times New Roman" w:hAnsi="Times New Roman" w:cs="Times New Roman"/>
          <w:b/>
          <w:sz w:val="24"/>
        </w:rPr>
        <w:t xml:space="preserve">.07.202</w:t>
      </w:r>
      <w:r>
        <w:rPr>
          <w:rFonts w:ascii="Times New Roman" w:hAnsi="Times New Roman" w:cs="Times New Roman"/>
          <w:b/>
          <w:sz w:val="24"/>
        </w:rPr>
        <w:t xml:space="preserve">6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BC66016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Upisi su mogući i</w:t>
      </w:r>
      <w:r>
        <w:rPr>
          <w:rFonts w:ascii="Times New Roman" w:hAnsi="Times New Roman" w:cs="Times New Roman"/>
          <w:sz w:val="24"/>
        </w:rPr>
        <w:t xml:space="preserve">znimno</w:t>
      </w:r>
      <w:r>
        <w:rPr>
          <w:rFonts w:ascii="Times New Roman" w:hAnsi="Times New Roman" w:cs="Times New Roman"/>
          <w:sz w:val="24"/>
        </w:rPr>
        <w:t xml:space="preserve"> izvan navedenih rokova</w:t>
      </w:r>
      <w:r>
        <w:rPr>
          <w:rFonts w:ascii="Times New Roman" w:hAnsi="Times New Roman" w:cs="Times New Roman"/>
          <w:sz w:val="24"/>
        </w:rPr>
        <w:t xml:space="preserve"> za učenike strance koji su pohađali međunarodni program</w:t>
      </w:r>
      <w:r>
        <w:rPr>
          <w:rFonts w:ascii="Times New Roman" w:hAnsi="Times New Roman" w:cs="Times New Roman"/>
          <w:sz w:val="24"/>
        </w:rPr>
        <w:t xml:space="preserve"> u dogovoru s IB koordinatorom</w:t>
      </w:r>
    </w:p>
    <w:p w14:paraId="5460EE01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 dan prijave učenik je dužan donijeti dokumente te svjedodžbe prvoga i drugoga razreda.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597772E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</w:p>
    <w:p w14:paraId="3EC3D8E2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</w:p>
    <w:p w14:paraId="7A642047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DOKUMENTI ZA NATJEČAJ: </w:t>
      </w:r>
    </w:p>
    <w:p w14:paraId="6E373D40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a) prijava za natječaj (</w:t>
      </w:r>
      <w:r>
        <w:rPr>
          <w:rFonts w:ascii="Times New Roman" w:hAnsi="Times New Roman" w:cs="Times New Roman"/>
          <w:sz w:val="24"/>
        </w:rPr>
        <w:t xml:space="preserve">u školi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ili online na web stranici škole</w:t>
      </w:r>
      <w:r>
        <w:rPr>
          <w:rFonts w:ascii="Times New Roman" w:hAnsi="Times New Roman" w:cs="Times New Roman"/>
          <w:sz w:val="24"/>
        </w:rPr>
        <w:t xml:space="preserve">) </w:t>
      </w:r>
    </w:p>
    <w:p w14:paraId="5835AB06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b) svjedodžbe 1. i 2. razreda srednje škole </w:t>
      </w:r>
    </w:p>
    <w:p w14:paraId="1DEED8E1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/>
      </w:r>
      <w:r>
        <w:rPr>
          <w:rFonts w:ascii="Times New Roman" w:hAnsi="Times New Roman" w:cs="Times New Roman"/>
          <w:sz w:val="24"/>
        </w:rPr>
        <w:t xml:space="preserve">c) za strane državljane – preslika putovnice </w:t>
      </w:r>
    </w:p>
    <w:p w14:paraId="6F02DF17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d) potvrda o uplati prijave za upis (10 </w:t>
      </w:r>
      <w:r>
        <w:rPr>
          <w:rFonts w:ascii="Times New Roman" w:hAnsi="Times New Roman" w:cs="Times New Roman"/>
          <w:sz w:val="24"/>
        </w:rPr>
        <w:t xml:space="preserve">EUR)</w:t>
      </w:r>
    </w:p>
    <w:p w14:paraId="5C356DC4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e) uplata dodatne provjere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za učenike koji pristupaju dodatnim provjerama</w:t>
      </w:r>
      <w:r>
        <w:rPr>
          <w:rFonts w:ascii="Times New Roman" w:hAnsi="Times New Roman" w:cs="Times New Roman"/>
          <w:sz w:val="24"/>
        </w:rPr>
        <w:t xml:space="preserve"> ako je ocjena niža od vrlo dobar (4) iz Matematike, Hrvatskog jezika i Engleskog jezika – 50,00 eura po ispitu   </w:t>
      </w:r>
      <w:r>
        <w:rPr>
          <w:rFonts w:ascii="Times New Roman" w:hAnsi="Times New Roman" w:cs="Times New Roman"/>
          <w:sz w:val="24"/>
        </w:rPr>
        <w:t xml:space="preserve">  </w:t>
      </w:r>
    </w:p>
    <w:p w14:paraId="08C0CE26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</w:p>
    <w:p w14:paraId="67B14864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IB Koordinator</w:t>
      </w:r>
      <w:r>
        <w:rPr>
          <w:rFonts w:ascii="Times New Roman" w:hAnsi="Times New Roman" w:cs="Times New Roman"/>
          <w:sz w:val="24"/>
        </w:rPr>
        <w:t xml:space="preserve">ica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Ravnateljica:</w:t>
      </w:r>
    </w:p>
    <w:p w14:paraId="17331433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</w:p>
    <w:p w14:paraId="1D9AA346">
      <w:pPr>
        <w:spacing/>
        <w:ind w:left="426" w:right="5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Dr.sc. </w:t>
      </w:r>
      <w:r>
        <w:rPr>
          <w:rFonts w:ascii="Times New Roman" w:hAnsi="Times New Roman" w:cs="Times New Roman"/>
          <w:sz w:val="24"/>
        </w:rPr>
        <w:t xml:space="preserve">Bisera Karanović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Jane </w:t>
      </w:r>
      <w:r>
        <w:rPr>
          <w:rFonts w:ascii="Times New Roman" w:hAnsi="Times New Roman" w:cs="Times New Roman"/>
          <w:sz w:val="24"/>
        </w:rPr>
        <w:t xml:space="preserve">Sclaunich,prof</w:t>
      </w:r>
      <w:r>
        <w:rPr>
          <w:rFonts w:ascii="Times New Roman" w:hAnsi="Times New Roman" w:cs="Times New Roman"/>
          <w:sz w:val="24"/>
        </w:rPr>
        <w:t xml:space="preserve">. </w:t>
      </w:r>
    </w:p>
    <w:sectPr>
      <w:headerReference w:type="default" r:id="rId2"/>
      <w:type w:val="nextPage"/>
      <w:pgSz w:w="11900" w:h="16840"/>
      <w:pgMar w:top="2410" w:right="1440" w:bottom="1868" w:left="1440" w:header="57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238"/>
    <w:family w:val="auto"/>
    <w:pitch w:val="variable"/>
    <w:sig w:usb0="2000020F" w:usb1="00000003" w:usb2="00000000" w:usb3="00000000" w:csb0="00000197" w:csb1="00000000"/>
  </w:font>
  <w:font w:name="Montserrat Semi">
    <w:altName w:val="Courier New"/>
    <w:charset w:val="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238"/>
    <w:family w:val="auto"/>
    <w:pitch w:val="variable"/>
    <w:sig w:usb0="2000020F" w:usb1="00000003" w:usb2="00000000" w:usb3="00000000" w:csb0="00000197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BB6D630">
    <w:pPr>
      <w:pStyle w:val="Zaglavlje"/>
      <w:spacing/>
      <w:rPr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-972185</wp:posOffset>
          </wp:positionH>
          <wp:positionV relativeFrom="page">
            <wp:posOffset>-43180</wp:posOffset>
          </wp:positionV>
          <wp:extent cx="7560000" cy="10692000"/>
          <wp:effectExtent xmlns:wp="http://schemas.openxmlformats.org/drawingml/2006/wordprocessingDrawing" l="0" t="0" r="0" b="1905"/>
          <wp:wrapNone/>
          <wp:docPr id="2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eastAsia="ja-JP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Montserrat Semi" w:hAnsi="Montserrat Semi" w:eastAsiaTheme="majorEastAsia" w:cstheme="majorBidi"/>
      <w:b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40"/>
      <w:outlineLvl w:val="1"/>
    </w:pPr>
    <w:rPr>
      <w:rFonts w:ascii="Montserrat Semi" w:hAnsi="Montserrat Semi" w:eastAsiaTheme="majorEastAsia" w:cstheme="majorBidi"/>
      <w:b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40"/>
      <w:jc w:val="both"/>
      <w:outlineLvl w:val="2"/>
    </w:pPr>
    <w:rPr>
      <w:rFonts w:ascii="Montserrat" w:hAnsi="Montserrat" w:eastAsiaTheme="majorEastAsia" w:cstheme="majorBidi"/>
      <w:sz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="Montserrat Semi" w:hAnsi="Montserrat Semi" w:eastAsiaTheme="majorEastAsia" w:cstheme="majorBidi"/>
      <w:b/>
      <w:color w:val="2E74B5"/>
      <w:sz w:val="32"/>
      <w:szCs w:val="32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="Montserrat Semi" w:hAnsi="Montserrat Semi" w:eastAsiaTheme="majorEastAsia" w:cstheme="majorBidi"/>
      <w:b/>
      <w:color w:val="2E74B5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after="160"/>
    </w:pPr>
    <w:rPr>
      <w:color w:val="5A5A5A"/>
      <w:spacing w:val="15"/>
      <w:szCs w:val="22"/>
    </w:rPr>
  </w:style>
  <w:style w:type="character" w:styleId="PodnaslovChar" w:customStyle="1">
    <w:name w:val="Podnaslov Char"/>
    <w:basedOn w:val="Zadanifontodlomka"/>
    <w:link w:val="Subtitle"/>
    <w:uiPriority w:val="11"/>
    <w:rPr>
      <w:rFonts w:ascii="Montserrat Light" w:hAnsi="Montserrat Light"/>
      <w:color w:val="5A5A5A"/>
      <w:spacing w:val="15"/>
      <w:sz w:val="22"/>
      <w:szCs w:val="22"/>
    </w:rPr>
  </w:style>
  <w:style w:type="character" w:styleId="Neupadljivoisticanje" w:customStyle="1">
    <w:name w:val="Subtle Emphasis"/>
    <w:basedOn w:val="Zadanifontodlomka"/>
    <w:uiPriority w:val="19"/>
    <w:qFormat/>
    <w:rPr>
      <w:rFonts w:ascii="Montserrat Light" w:hAnsi="Montserrat Light"/>
      <w:b w:val="0"/>
      <w:i/>
      <w:iCs/>
      <w:color w:val="404040"/>
    </w:rPr>
  </w:style>
  <w:style w:type="character" w:styleId="Istaknuto">
    <w:name w:val="Emphasis"/>
    <w:basedOn w:val="Zadanifontodlomka"/>
    <w:uiPriority w:val="20"/>
    <w:qFormat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Pr>
      <w:rFonts w:ascii="Montserrat" w:hAnsi="Montserrat"/>
      <w:b w:val="0"/>
      <w:bCs/>
      <w:i w:val="0"/>
    </w:rPr>
  </w:style>
  <w:style w:type="character" w:styleId="Naslov3Char" w:customStyle="1">
    <w:name w:val="Naslov 3 Char"/>
    <w:basedOn w:val="Zadanifontodlomka"/>
    <w:link w:val="Heading3"/>
    <w:uiPriority w:val="9"/>
    <w:rPr>
      <w:rFonts w:ascii="Montserrat" w:hAnsi="Montserrat" w:eastAsiaTheme="majorEastAsia" w:cstheme="majorBidi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>
      <w:rFonts w:ascii="Montserrat Light" w:hAnsi="Montserrat Light"/>
      <w:sz w:val="22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>
      <w:rFonts w:ascii="Montserrat Light" w:hAnsi="Montserrat Light"/>
      <w:sz w:val="22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Pr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header" Target="header2.xml" /><Relationship Id="rId7" Type="http://schemas.openxmlformats.org/officeDocument/2006/relationships/fontTable" Target="fontTable.xml" /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Jane/Desktop/PRHG%20memo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PRHG memo template.dotx</Template>
  <TotalTime>0</TotalTime>
  <Pages>2</Pages>
  <Words>533</Words>
  <Characters>3044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Jane;Bisera</dc:creator>
  <cp:keywords/>
  <dc:description/>
  <cp:lastModifiedBy>Brigita Brubnjak</cp:lastModifiedBy>
  <cp:lastPrinted>2024-06-13T12:41:00Z</cp:lastPrinted>
  <cp:revision>2</cp:revision>
  <dcterms:created xsi:type="dcterms:W3CDTF">2026-06-01T12:26:00Z</dcterms:created>
  <dcterms:modified xsi:type="dcterms:W3CDTF">2026-06-01T12:26:00Z</dcterms:modified>
</cp:coreProperties>
</file>